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CF6160" w:rsidRPr="00543DB5" w:rsidRDefault="00CF6160">
      <w:pPr>
        <w:pStyle w:val="Titolo1"/>
        <w:spacing w:before="74" w:line="274" w:lineRule="exact"/>
        <w:ind w:right="399"/>
        <w:jc w:val="center"/>
      </w:pP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9B602F" w:rsidRDefault="00543DB5" w:rsidP="00690587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</w:t>
      </w:r>
      <w:r w:rsidR="009B602F">
        <w:rPr>
          <w:sz w:val="24"/>
          <w:szCs w:val="24"/>
        </w:rPr>
        <w:t xml:space="preserve">  comprensivo</w:t>
      </w:r>
    </w:p>
    <w:p w:rsidR="009B602F" w:rsidRDefault="009B602F" w:rsidP="00690587">
      <w:pPr>
        <w:jc w:val="right"/>
        <w:rPr>
          <w:sz w:val="24"/>
          <w:szCs w:val="24"/>
        </w:rPr>
      </w:pPr>
      <w:r>
        <w:rPr>
          <w:sz w:val="24"/>
          <w:szCs w:val="24"/>
        </w:rPr>
        <w:t>CASAL VELINO (SA)</w:t>
      </w:r>
    </w:p>
    <w:p w:rsidR="00543DB5" w:rsidRDefault="00543DB5" w:rsidP="00690587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 </w:t>
      </w:r>
    </w:p>
    <w:p w:rsidR="00690587" w:rsidRPr="00543DB5" w:rsidRDefault="00690587" w:rsidP="00690587">
      <w:pPr>
        <w:jc w:val="right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A52E80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3108F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2B4E8D"/>
    <w:rsid w:val="003108FD"/>
    <w:rsid w:val="00543DB5"/>
    <w:rsid w:val="00690587"/>
    <w:rsid w:val="00833192"/>
    <w:rsid w:val="008B2234"/>
    <w:rsid w:val="009B602F"/>
    <w:rsid w:val="00A52E80"/>
    <w:rsid w:val="00BF421A"/>
    <w:rsid w:val="00CF6160"/>
    <w:rsid w:val="00E5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8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108F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08F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08FD"/>
  </w:style>
  <w:style w:type="paragraph" w:customStyle="1" w:styleId="TableParagraph">
    <w:name w:val="Table Paragraph"/>
    <w:basedOn w:val="Normale"/>
    <w:uiPriority w:val="1"/>
    <w:qFormat/>
    <w:rsid w:val="00310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Hewlett-Packard 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Hewlett-Packard Company</cp:lastModifiedBy>
  <cp:revision>2</cp:revision>
  <cp:lastPrinted>2021-03-12T10:26:00Z</cp:lastPrinted>
  <dcterms:created xsi:type="dcterms:W3CDTF">2023-03-23T09:35:00Z</dcterms:created>
  <dcterms:modified xsi:type="dcterms:W3CDTF">2023-03-23T09:35:00Z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